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CC9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607767">
        <w:rPr>
          <w:b/>
          <w:sz w:val="28"/>
          <w:szCs w:val="28"/>
        </w:rPr>
        <w:t>_</w:t>
      </w:r>
      <w:r w:rsidR="00A2711E">
        <w:rPr>
          <w:b/>
          <w:sz w:val="28"/>
          <w:szCs w:val="28"/>
        </w:rPr>
        <w:t>09 Talous- ja uimavedet</w:t>
      </w:r>
      <w:r>
        <w:rPr>
          <w:b/>
          <w:sz w:val="28"/>
          <w:szCs w:val="28"/>
        </w:rPr>
        <w:t xml:space="preserve"> </w:t>
      </w:r>
    </w:p>
    <w:p w14:paraId="6C855980" w14:textId="77777777" w:rsidR="00FC3C98" w:rsidRDefault="00FC3C98">
      <w:pPr>
        <w:rPr>
          <w:b/>
          <w:sz w:val="28"/>
          <w:szCs w:val="28"/>
        </w:rPr>
      </w:pPr>
    </w:p>
    <w:p w14:paraId="794DD667" w14:textId="77777777" w:rsidR="000A0BE1" w:rsidRDefault="000A0BE1" w:rsidP="000A0BE1">
      <w:pPr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Koskee </w:t>
      </w:r>
      <w:r>
        <w:rPr>
          <w:iCs/>
          <w:color w:val="000000" w:themeColor="text1"/>
          <w:szCs w:val="22"/>
        </w:rPr>
        <w:t>mikrobiologista, fysikaaliskemiallista</w:t>
      </w:r>
      <w:r>
        <w:rPr>
          <w:color w:val="000000" w:themeColor="text1"/>
          <w:szCs w:val="22"/>
        </w:rPr>
        <w:t xml:space="preserve"> ja aistinvaraista analytiikkaa varten tehtävää viranomais-, omavalvonta-/käyttötarkkailunäytteiden ottoa talousvesistä, vedenpuhdistuslaitosten raakavesistä, vedenpuhdistuslaitoksilta, vesisäiliöistä, kaivovesistä, uimahallien, kylpylöiden ja muista allasvesistä sekä uimarantavesistä.</w:t>
      </w:r>
    </w:p>
    <w:p w14:paraId="3A271917" w14:textId="77777777" w:rsidR="000A0BE1" w:rsidRDefault="000A0BE1" w:rsidP="000A0BE1">
      <w:pPr>
        <w:rPr>
          <w:bCs/>
          <w:color w:val="000000" w:themeColor="text1"/>
          <w:szCs w:val="22"/>
        </w:rPr>
      </w:pPr>
    </w:p>
    <w:p w14:paraId="08FA61F3" w14:textId="54F6C5A4" w:rsidR="000A0BE1" w:rsidRDefault="000A0BE1" w:rsidP="000A0BE1">
      <w:pPr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Laajuus: </w:t>
      </w:r>
      <w:r>
        <w:rPr>
          <w:color w:val="000000" w:themeColor="text1"/>
          <w:szCs w:val="22"/>
        </w:rPr>
        <w:t>vähintään 18 x 45 min, josta vähintään 20 % pitää olla käytännön harjoittelua ja demonstraatioita ainakin osaksi kentällä. Koulutuksesta enintään 6 x 45 min voi olla verkkokoulutusta (esim. webinaari, videoneuvottelu, itseopiskelu tai tehtävät).</w:t>
      </w:r>
    </w:p>
    <w:p w14:paraId="088C4B8C" w14:textId="77777777" w:rsidR="000A0BE1" w:rsidRDefault="000A0BE1" w:rsidP="000A0BE1">
      <w:pPr>
        <w:rPr>
          <w:color w:val="000000" w:themeColor="text1"/>
        </w:rPr>
      </w:pPr>
    </w:p>
    <w:p w14:paraId="093AEA0B" w14:textId="77777777" w:rsidR="000A0BE1" w:rsidRDefault="000A0BE1" w:rsidP="000A0BE1">
      <w:pPr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Yleistä </w:t>
      </w:r>
    </w:p>
    <w:p w14:paraId="3431539B" w14:textId="77777777" w:rsidR="000A0BE1" w:rsidRPr="00266F14" w:rsidRDefault="000A0BE1" w:rsidP="000A0BE1">
      <w:pPr>
        <w:pStyle w:val="Luettelokappale"/>
        <w:numPr>
          <w:ilvl w:val="0"/>
          <w:numId w:val="8"/>
        </w:numPr>
        <w:rPr>
          <w:b/>
          <w:szCs w:val="22"/>
        </w:rPr>
      </w:pPr>
      <w:r>
        <w:rPr>
          <w:color w:val="000000" w:themeColor="text1"/>
          <w:szCs w:val="22"/>
        </w:rPr>
        <w:t xml:space="preserve">Näytteenoton tavoitteet ja merkitys: Tavoitteiden esittäminen lyhyesti sisältäen riskiperusteisuuden, näytteenoton tarkoituksen ja edustavan näytteenottopaikan valinnan näytteenoton tavoitteiden </w:t>
      </w:r>
      <w:r w:rsidRPr="00266F14">
        <w:rPr>
          <w:szCs w:val="22"/>
        </w:rPr>
        <w:t xml:space="preserve">mukaisesti </w:t>
      </w:r>
    </w:p>
    <w:p w14:paraId="67207483" w14:textId="45D7193A" w:rsidR="00F67A35" w:rsidRPr="00266F14" w:rsidRDefault="00F67A35" w:rsidP="000A0BE1">
      <w:pPr>
        <w:pStyle w:val="Luettelokappale"/>
        <w:numPr>
          <w:ilvl w:val="0"/>
          <w:numId w:val="8"/>
        </w:numPr>
        <w:rPr>
          <w:bCs/>
          <w:szCs w:val="22"/>
        </w:rPr>
      </w:pPr>
      <w:r w:rsidRPr="00266F14">
        <w:rPr>
          <w:bCs/>
          <w:szCs w:val="22"/>
        </w:rPr>
        <w:t>lyhyet kuvaukset uimahallien yleisimmistä vedenkierrätys- ja puhdistusjärjestelmistä sekä talousveden puhdistusjärjestelmistä</w:t>
      </w:r>
    </w:p>
    <w:p w14:paraId="63613035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  <w:szCs w:val="22"/>
        </w:rPr>
      </w:pPr>
      <w:r w:rsidRPr="00266F14">
        <w:rPr>
          <w:szCs w:val="22"/>
        </w:rPr>
        <w:t>Näytteenottoon tarvittavat välineet ja laitteet</w:t>
      </w:r>
      <w:r>
        <w:rPr>
          <w:color w:val="000000" w:themeColor="text1"/>
          <w:szCs w:val="22"/>
        </w:rPr>
        <w:t>: astiat, näytteenottovälineet, mittarit ja muut laitteet, lomakkeet ja muistiinpanovälineet</w:t>
      </w:r>
    </w:p>
    <w:p w14:paraId="2283455C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Näytteiden erityispiirteet: näytteestä analysoitavat parametrien vaikutus näytteenottoon, mahdollinen kestävöinti, kuljetus- ja säilytysolosuhteet </w:t>
      </w:r>
    </w:p>
    <w:p w14:paraId="2108A7AD" w14:textId="77777777" w:rsidR="000A0BE1" w:rsidRDefault="000A0BE1" w:rsidP="000A0BE1">
      <w:pPr>
        <w:pStyle w:val="Luettelokappale"/>
        <w:rPr>
          <w:b/>
          <w:color w:val="000000" w:themeColor="text1"/>
          <w:szCs w:val="22"/>
        </w:rPr>
      </w:pPr>
    </w:p>
    <w:p w14:paraId="641555BD" w14:textId="77777777" w:rsidR="000A0BE1" w:rsidRDefault="000A0BE1" w:rsidP="000A0BE1">
      <w:pPr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Työturvallisuus</w:t>
      </w:r>
    </w:p>
    <w:p w14:paraId="21870EDA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Työturvallisuuden huomioiminen näytteenotossa mm. yksintyöskentelyn riskit ja milloin ei pidä työskennellä yksin, kaivannot, kaivot.</w:t>
      </w:r>
    </w:p>
    <w:p w14:paraId="555176D8" w14:textId="77777777" w:rsidR="000A0BE1" w:rsidRDefault="000A0BE1" w:rsidP="000A0BE1">
      <w:pPr>
        <w:pStyle w:val="Luettelokappale"/>
        <w:rPr>
          <w:b/>
          <w:color w:val="000000" w:themeColor="text1"/>
          <w:szCs w:val="22"/>
          <w:highlight w:val="yellow"/>
        </w:rPr>
      </w:pPr>
    </w:p>
    <w:p w14:paraId="31491868" w14:textId="77777777" w:rsidR="000A0BE1" w:rsidRDefault="000A0BE1" w:rsidP="000A0BE1">
      <w:pPr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Hygieeninen työskentely näytteenottokohteissa</w:t>
      </w:r>
    </w:p>
    <w:p w14:paraId="5C3A22C0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color w:val="000000" w:themeColor="text1"/>
          <w:szCs w:val="22"/>
        </w:rPr>
      </w:pPr>
      <w:r>
        <w:rPr>
          <w:color w:val="000000" w:themeColor="text1"/>
        </w:rPr>
        <w:t xml:space="preserve">Näytteenotto kaivosta tai vesialtaasta (ylävesisäiliöstä tai alavesisäiliöstä) </w:t>
      </w:r>
      <w:proofErr w:type="spellStart"/>
      <w:r>
        <w:rPr>
          <w:color w:val="000000" w:themeColor="text1"/>
        </w:rPr>
        <w:t>noutimella</w:t>
      </w:r>
      <w:proofErr w:type="spellEnd"/>
      <w:r>
        <w:rPr>
          <w:color w:val="000000" w:themeColor="text1"/>
        </w:rPr>
        <w:t xml:space="preserve"> (kertakäyttöinen </w:t>
      </w:r>
      <w:proofErr w:type="spellStart"/>
      <w:r>
        <w:rPr>
          <w:color w:val="000000" w:themeColor="text1"/>
        </w:rPr>
        <w:t>putkinoudin</w:t>
      </w:r>
      <w:proofErr w:type="spellEnd"/>
      <w:r>
        <w:rPr>
          <w:color w:val="000000" w:themeColor="text1"/>
        </w:rPr>
        <w:t xml:space="preserve"> tai muu sopiva desinfioitavissa oleva laite) tai veden nostoon tavallisesti käytettävällä astialla. Työskennellään hygieenisesti, jotta ei saastuteta kaivoa. </w:t>
      </w:r>
    </w:p>
    <w:p w14:paraId="3D53F8D7" w14:textId="77777777" w:rsidR="000A0BE1" w:rsidRDefault="000A0BE1" w:rsidP="000A0BE1">
      <w:pPr>
        <w:pStyle w:val="Luettelokappale"/>
        <w:numPr>
          <w:ilvl w:val="0"/>
          <w:numId w:val="8"/>
        </w:numPr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Talousvesi- ja uimahallinäytteenottoon omat, puhtaat välineet: kontaminaation välttäminen näytteiden lisäksi tiloissa ja prosesseissa. Tarkoituksena estää uimavesien ja vesilaitosvesien likaantuminen.</w:t>
      </w:r>
    </w:p>
    <w:p w14:paraId="597E28D2" w14:textId="77777777" w:rsidR="000A0BE1" w:rsidRDefault="000A0BE1" w:rsidP="000A0BE1">
      <w:pPr>
        <w:rPr>
          <w:color w:val="000000" w:themeColor="text1"/>
        </w:rPr>
      </w:pPr>
    </w:p>
    <w:p w14:paraId="57F0DC86" w14:textId="77777777" w:rsidR="000A0BE1" w:rsidRDefault="000A0BE1" w:rsidP="000A0BE1">
      <w:pPr>
        <w:rPr>
          <w:rStyle w:val="normaltextrun"/>
          <w:rFonts w:cs="Arial"/>
          <w:szCs w:val="22"/>
          <w:shd w:val="clear" w:color="auto" w:fill="FFFFFF"/>
        </w:rPr>
      </w:pPr>
      <w:r>
        <w:rPr>
          <w:rStyle w:val="normaltextrun"/>
          <w:rFonts w:cs="Arial"/>
          <w:b/>
          <w:bCs/>
          <w:color w:val="000000" w:themeColor="text1"/>
          <w:szCs w:val="22"/>
          <w:shd w:val="clear" w:color="auto" w:fill="FFFFFF"/>
        </w:rPr>
        <w:t>Näytteenottoa ohjaavat normit ja standardit</w:t>
      </w: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 </w:t>
      </w:r>
    </w:p>
    <w:p w14:paraId="4E48F185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terveydensuojelulaki (763/1994)</w:t>
      </w:r>
    </w:p>
    <w:p w14:paraId="5F666A49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terveydensuojeluasetus (1280/1994)</w:t>
      </w:r>
    </w:p>
    <w:p w14:paraId="77084CBB" w14:textId="77777777" w:rsidR="000A0BE1" w:rsidRDefault="000A0BE1" w:rsidP="000A0BE1">
      <w:p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</w:p>
    <w:p w14:paraId="14749673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sosiaali- ja terveysministeriön asetus talousveden laadusta ja valvonnasta sekä rakennusten vesilaitteistojen riskienhallinnasta (1352/2015)</w:t>
      </w:r>
    </w:p>
    <w:p w14:paraId="57BC7EA3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valtioneuvoston asetus talousveden tuotantoketjun riskienhallinnasta ja omavalvonnasta (7/2023)</w:t>
      </w:r>
    </w:p>
    <w:p w14:paraId="75530A47" w14:textId="77777777" w:rsidR="000A0BE1" w:rsidRDefault="000A0BE1" w:rsidP="000A0BE1">
      <w:p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</w:p>
    <w:p w14:paraId="0DBE488C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sosiaali- ja terveysministeriön asetus pienten yksiköiden talousveden laatuvaatimuksista ja valvontatutkimuksista (401/2001)</w:t>
      </w:r>
    </w:p>
    <w:p w14:paraId="57F1D4FC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 xml:space="preserve">sosiaali- ja terveysministeriön asetus yleisten uimarantojen uimaveden laatuvaatimuksista ja valvonnasta (177/2008) </w:t>
      </w:r>
    </w:p>
    <w:p w14:paraId="7384B53D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 xml:space="preserve">sosiaali- ja terveysministeriön asetus yleisten uimarantojen uimaveden laatuvaatimuksista ja valvonnasta </w:t>
      </w:r>
      <w:bookmarkStart w:id="0" w:name="_Hlk146180303"/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annetun sosiaali- ja terveysministeriön asetuksen muuttamisesta</w:t>
      </w:r>
      <w:bookmarkEnd w:id="0"/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 xml:space="preserve"> (711/2014)</w:t>
      </w:r>
    </w:p>
    <w:p w14:paraId="4529E25E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sosiaali- ja terveysministeriön asetus pienten yleisten uimarantojen uimaveden laatuvaatimuksista ja valvonnasta (354/2008)</w:t>
      </w:r>
    </w:p>
    <w:p w14:paraId="72DDF7B4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sosiaali- ja terveysministeriön asetus pienten yleisten uimarantojen uimaveden laatuvaatimuksista ja valvonnasta annetun sosiaali- ja terveysministeriön asetuksen muuttamisesta (710/2014)</w:t>
      </w:r>
    </w:p>
    <w:p w14:paraId="4874A023" w14:textId="77777777" w:rsidR="000A0BE1" w:rsidRDefault="000A0BE1" w:rsidP="000A0BE1">
      <w:pPr>
        <w:pStyle w:val="Luettelokappale"/>
        <w:numPr>
          <w:ilvl w:val="0"/>
          <w:numId w:val="9"/>
        </w:numPr>
        <w:rPr>
          <w:rStyle w:val="normaltextrun"/>
          <w:rFonts w:cs="Arial"/>
          <w:color w:val="000000" w:themeColor="text1"/>
          <w:szCs w:val="22"/>
          <w:shd w:val="clear" w:color="auto" w:fill="FFFFFF"/>
        </w:rPr>
      </w:pPr>
      <w:r>
        <w:rPr>
          <w:rStyle w:val="normaltextrun"/>
          <w:rFonts w:cs="Arial"/>
          <w:color w:val="000000" w:themeColor="text1"/>
          <w:szCs w:val="22"/>
          <w:shd w:val="clear" w:color="auto" w:fill="FFFFFF"/>
        </w:rPr>
        <w:t>sosiaali- ja terveysministeriön asetus uimahallien ja kylpylöiden allasvesien laatuvaatimuksista ja valvontatutkimuksista (315/2002)</w:t>
      </w:r>
    </w:p>
    <w:p w14:paraId="3D304059" w14:textId="77777777" w:rsidR="000A0BE1" w:rsidRDefault="000A0BE1" w:rsidP="000A0BE1">
      <w:pPr>
        <w:rPr>
          <w:rStyle w:val="eop"/>
        </w:rPr>
      </w:pPr>
      <w:r>
        <w:rPr>
          <w:rStyle w:val="eop"/>
          <w:rFonts w:cs="Arial"/>
          <w:color w:val="000000" w:themeColor="text1"/>
          <w:szCs w:val="22"/>
          <w:shd w:val="clear" w:color="auto" w:fill="FFFFFF"/>
        </w:rPr>
        <w:lastRenderedPageBreak/>
        <w:t> </w:t>
      </w:r>
    </w:p>
    <w:p w14:paraId="7F2163CE" w14:textId="77777777" w:rsidR="000A0BE1" w:rsidRDefault="000A0BE1" w:rsidP="000A0BE1">
      <w:r>
        <w:rPr>
          <w:color w:val="000000" w:themeColor="text1"/>
        </w:rPr>
        <w:t>Tärkeimmät standardit, voimassa oleva painos, ml. </w:t>
      </w:r>
    </w:p>
    <w:p w14:paraId="3EFECEFF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SFS-ISO 5667-5: Water quality — Sampling — Part 5: Guidance on sampling of drinking water from treatment works and piped distribution </w:t>
      </w:r>
      <w:proofErr w:type="gramStart"/>
      <w:r>
        <w:rPr>
          <w:color w:val="000000" w:themeColor="text1"/>
          <w:lang w:val="en-US"/>
        </w:rPr>
        <w:t>systems</w:t>
      </w:r>
      <w:proofErr w:type="gramEnd"/>
    </w:p>
    <w:p w14:paraId="5057DB89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SFS-EN ISO 5667-3: Veden laatu. Näytteenotto. Osa 3: Vesinäytteiden kestävöinti ja käsittely</w:t>
      </w:r>
    </w:p>
    <w:p w14:paraId="558DFADF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SFS-EN ISO 5667-14: Water quality. Sampling. Part 14: Guidance on quality assurance and quality control of environmental water sampling and handling</w:t>
      </w:r>
    </w:p>
    <w:p w14:paraId="42DE30A0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SFS-EN ISO 19458: Veden laatu. Näytteenotto mikrobiologista tutkimusta varten</w:t>
      </w:r>
    </w:p>
    <w:p w14:paraId="60FC4E61" w14:textId="77777777" w:rsidR="000A0BE1" w:rsidRDefault="000A0BE1" w:rsidP="000A0BE1">
      <w:pPr>
        <w:rPr>
          <w:color w:val="000000" w:themeColor="text1"/>
        </w:rPr>
      </w:pPr>
    </w:p>
    <w:p w14:paraId="4A57BA6D" w14:textId="77777777" w:rsidR="000A0BE1" w:rsidRDefault="000A0BE1" w:rsidP="000A0BE1">
      <w:pPr>
        <w:rPr>
          <w:color w:val="000000" w:themeColor="text1"/>
        </w:rPr>
      </w:pPr>
      <w:r>
        <w:rPr>
          <w:color w:val="000000" w:themeColor="text1"/>
        </w:rPr>
        <w:t>Muut ohjeet</w:t>
      </w:r>
    </w:p>
    <w:p w14:paraId="2297C39D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Uimavesiasetukseen 177/2008 soveltamisohje, Valvira</w:t>
      </w:r>
    </w:p>
    <w:p w14:paraId="3338139C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Allasvesiasetuksen soveltamisohje, Valviran ohje 2/2017</w:t>
      </w:r>
    </w:p>
    <w:p w14:paraId="09551CA5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Talousvesisäännösten soveltamisohje, Valvira – uusi tulossa v. 2023 lopulla, erityisesti liite 4</w:t>
      </w:r>
    </w:p>
    <w:p w14:paraId="213898AC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Vesilaitostekniikka ja </w:t>
      </w:r>
      <w:proofErr w:type="gramStart"/>
      <w:r>
        <w:rPr>
          <w:color w:val="000000" w:themeColor="text1"/>
        </w:rPr>
        <w:t>hygienia-opas</w:t>
      </w:r>
      <w:proofErr w:type="gramEnd"/>
      <w:r>
        <w:rPr>
          <w:color w:val="000000" w:themeColor="text1"/>
        </w:rPr>
        <w:t xml:space="preserve"> Vesityökorttia varten, 2018, Vesilaitosyhdistys</w:t>
      </w:r>
    </w:p>
    <w:p w14:paraId="1345B0D7" w14:textId="77777777" w:rsidR="000A0BE1" w:rsidRDefault="000A0BE1" w:rsidP="000A0BE1">
      <w:pPr>
        <w:rPr>
          <w:color w:val="000000" w:themeColor="text1"/>
        </w:rPr>
      </w:pPr>
    </w:p>
    <w:p w14:paraId="739DDDFA" w14:textId="77777777" w:rsidR="000A0BE1" w:rsidRDefault="000A0BE1" w:rsidP="000A0BE1">
      <w:pPr>
        <w:rPr>
          <w:color w:val="000000" w:themeColor="text1"/>
        </w:rPr>
      </w:pPr>
      <w:r>
        <w:rPr>
          <w:b/>
          <w:bCs/>
          <w:color w:val="000000" w:themeColor="text1"/>
        </w:rPr>
        <w:t>Laadunvarmistus</w:t>
      </w:r>
    </w:p>
    <w:p w14:paraId="0A59B0AA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Riittävä ohjeistus </w:t>
      </w:r>
    </w:p>
    <w:p w14:paraId="2DDB3284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Näytteenoton epävarmuustekijät ja virhelähteet (suuruus suhteessa analytiikkaan)  </w:t>
      </w:r>
    </w:p>
    <w:p w14:paraId="4D2DB3BD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Välineiden ja laitteiden huolto ja (tarvittaessa) kalibrointi</w:t>
      </w:r>
    </w:p>
    <w:p w14:paraId="6D5545EE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Rinnakkaisnäytteet, tarvittaessa kenttänollanäytteet, muut kontrollit </w:t>
      </w:r>
    </w:p>
    <w:p w14:paraId="7B68A75B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Auditointien hyödyntäminen   </w:t>
      </w:r>
    </w:p>
    <w:p w14:paraId="78E93D79" w14:textId="77777777" w:rsidR="000A0BE1" w:rsidRDefault="000A0BE1" w:rsidP="000A0BE1">
      <w:pPr>
        <w:pStyle w:val="Luettelokappal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Dokumentointi, kenttämuistiinpanot.</w:t>
      </w:r>
    </w:p>
    <w:p w14:paraId="26E84F0F" w14:textId="77777777" w:rsidR="000A0BE1" w:rsidRDefault="000A0BE1" w:rsidP="000A0BE1">
      <w:pPr>
        <w:rPr>
          <w:color w:val="000000" w:themeColor="text1"/>
        </w:rPr>
      </w:pPr>
    </w:p>
    <w:p w14:paraId="392DAEEB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Näytteenoton suunnittelu</w:t>
      </w:r>
    </w:p>
    <w:p w14:paraId="289C3741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Näytteenoton tarkoitus, esimerkiksi vaatimustenmukaisuus, omavalvonta, käyttötarkkailu, saastumisen syyn selvittäminen, asiakasvalitus/reklamaatio</w:t>
      </w:r>
    </w:p>
    <w:p w14:paraId="0C006FD7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Edustava näytteenotto, näytteen kontaminoitumisen estäminen, mistä edustava näyte otetaan ja mistä ei voi ottaa, esimerkiksi ei letkusta</w:t>
      </w:r>
    </w:p>
    <w:p w14:paraId="07CF3991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Näytteenottosuunnitelma pohjana </w:t>
      </w:r>
    </w:p>
    <w:p w14:paraId="33E01477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Vastuista sopiminen, esimerkiksi välineet, näytteenottolomakkeet, sopimukset</w:t>
      </w:r>
    </w:p>
    <w:p w14:paraId="367DFA30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Huolellinen valmistautuminen: välineet, mittarit ja muut laitteet, vaatetus, logistiikka</w:t>
      </w:r>
    </w:p>
    <w:p w14:paraId="19F3DEED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Sään ja vuodenaikojen huomioonottaminen esimerkiksi uimarantanäytteenotossa</w:t>
      </w:r>
    </w:p>
    <w:p w14:paraId="3BBBFB9F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Yhteistyö laboratorion kanssa, esimerkiksi välineiden saanti ja näytteiden kuljetus ja säilytys (aika, jäähdytys, suojaaminen auringonvalolta, viileänä pitäminen)</w:t>
      </w:r>
    </w:p>
    <w:p w14:paraId="35B0CE37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Kenttämittareiden kalibrointi ja huolto</w:t>
      </w:r>
    </w:p>
    <w:p w14:paraId="5AE3EA72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Tutkittavan kohteen heterogeenisyyden vaikutus</w:t>
      </w:r>
    </w:p>
    <w:p w14:paraId="74A608C7" w14:textId="77777777" w:rsidR="000A0BE1" w:rsidRDefault="000A0BE1" w:rsidP="000A0BE1">
      <w:pPr>
        <w:rPr>
          <w:color w:val="000000" w:themeColor="text1"/>
        </w:rPr>
      </w:pPr>
    </w:p>
    <w:p w14:paraId="20ABB3AE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Mikrobiologiset näytteet </w:t>
      </w:r>
    </w:p>
    <w:p w14:paraId="7618D793" w14:textId="77777777" w:rsidR="000A0BE1" w:rsidRDefault="000A0BE1" w:rsidP="000A0BE1">
      <w:pPr>
        <w:pStyle w:val="Luettelokappale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Aseptinen työskentely, esim. steriilit näyteastiat ja niiden käsittely, käsien pesu ja tarvittaessa desinfiointi, hanojen ym. desinfiointimenettelyt</w:t>
      </w:r>
    </w:p>
    <w:p w14:paraId="3213198A" w14:textId="77777777" w:rsidR="000A0BE1" w:rsidRDefault="000A0BE1" w:rsidP="000A0BE1">
      <w:pPr>
        <w:pStyle w:val="Luettelokappale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 xml:space="preserve">Mahdollisten desinfiointikemikaalien </w:t>
      </w:r>
      <w:proofErr w:type="spellStart"/>
      <w:r>
        <w:rPr>
          <w:color w:val="000000" w:themeColor="text1"/>
        </w:rPr>
        <w:t>inaktivointi</w:t>
      </w:r>
      <w:proofErr w:type="spellEnd"/>
    </w:p>
    <w:p w14:paraId="21C795C8" w14:textId="77777777" w:rsidR="000A0BE1" w:rsidRDefault="000A0BE1" w:rsidP="000A0BE1">
      <w:pPr>
        <w:pStyle w:val="Luettelokappale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Elävien organismien (mikrobien) ominaisuudet, jotka vaikuttavat näytteenottoon</w:t>
      </w:r>
    </w:p>
    <w:p w14:paraId="00C9DA8C" w14:textId="77777777" w:rsidR="000A0BE1" w:rsidRDefault="000A0BE1" w:rsidP="000A0BE1">
      <w:pPr>
        <w:pStyle w:val="Luettelokappale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Kuljetusastioiden (laukut ym.) puhtaus</w:t>
      </w:r>
    </w:p>
    <w:p w14:paraId="5AD1EBDF" w14:textId="77777777" w:rsidR="000A0BE1" w:rsidRDefault="000A0BE1" w:rsidP="000A0BE1">
      <w:pPr>
        <w:rPr>
          <w:color w:val="000000" w:themeColor="text1"/>
        </w:rPr>
      </w:pPr>
    </w:p>
    <w:p w14:paraId="4252C100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Kenttämittaukset </w:t>
      </w:r>
    </w:p>
    <w:p w14:paraId="7BC2ED05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Uima-allasveden viranomaisvalvonnan kloori- ja pH-mittauksen tekeminen kenttämittarilla: kenttämittarin käytön hyväksyy terveydensuojeluviranomainen, kirjaukset valvontatutkimusohjelmaan. </w:t>
      </w:r>
    </w:p>
    <w:p w14:paraId="000BD8B9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strike/>
          <w:color w:val="000000" w:themeColor="text1"/>
          <w:szCs w:val="22"/>
        </w:rPr>
      </w:pPr>
      <w:r>
        <w:rPr>
          <w:color w:val="000000" w:themeColor="text1"/>
          <w:szCs w:val="22"/>
        </w:rPr>
        <w:t>Kenttämittaukset: analysoitavat parametrit – kenttämittausten (esimerkiksi pH, kokonais- ja vapaa kloori, sameus) toimintaperiaatteet, virhelähteet</w:t>
      </w:r>
    </w:p>
    <w:p w14:paraId="6185E714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Kenttämittareiden laadunvarmistusmenettelyt, esim. kalibrointi ja vertailu laboratoriotuloksiin, huolto</w:t>
      </w:r>
    </w:p>
    <w:p w14:paraId="68FEDB1B" w14:textId="77777777" w:rsidR="000A0BE1" w:rsidRDefault="000A0BE1" w:rsidP="000A0BE1">
      <w:pPr>
        <w:rPr>
          <w:b/>
          <w:bCs/>
          <w:color w:val="000000" w:themeColor="text1"/>
        </w:rPr>
      </w:pPr>
    </w:p>
    <w:p w14:paraId="1428976B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Allasvedet</w:t>
      </w:r>
    </w:p>
    <w:p w14:paraId="744599F7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Allasveden käyttötarkkailunäyte poistovedestä ensisijaisesti automaattisen mittalaitteen näytevesiventtiilistä</w:t>
      </w:r>
    </w:p>
    <w:p w14:paraId="2D309E7B" w14:textId="77777777" w:rsidR="000A0BE1" w:rsidRDefault="000A0BE1" w:rsidP="000A0BE1">
      <w:pPr>
        <w:pStyle w:val="Luettelokappale"/>
        <w:numPr>
          <w:ilvl w:val="0"/>
          <w:numId w:val="8"/>
        </w:numPr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 xml:space="preserve">Jos korvausvetenä käytetään puhdistettua huuhteluvettä, laadun seuranta käyttötarkkailussa. </w:t>
      </w:r>
    </w:p>
    <w:p w14:paraId="3D3C9100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Kunkin altaan näytteenottokohdan kirjaaminen valvontatutkimusohjelmaan.</w:t>
      </w:r>
    </w:p>
    <w:p w14:paraId="57938F4E" w14:textId="77777777" w:rsidR="000A0BE1" w:rsidRDefault="000A0BE1" w:rsidP="000A0BE1">
      <w:pPr>
        <w:rPr>
          <w:b/>
          <w:bCs/>
          <w:color w:val="000000" w:themeColor="text1"/>
        </w:rPr>
      </w:pPr>
    </w:p>
    <w:p w14:paraId="52ED892A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Uimarantavedet</w:t>
      </w:r>
    </w:p>
    <w:p w14:paraId="7DB3E453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Uimavesinäytteen ottaminen oikeista paikasta (suurin osa uimareista käy uimassa tai jossa uimavesiprofiilin mukaan on odotettavissa suurin saastumisen riski).</w:t>
      </w:r>
    </w:p>
    <w:p w14:paraId="794B3CB5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Uimaveden syanobakteereja arvioidaan lähtökohtaisesti aistinvaraisesti. Tarvittaessa näyte voidaan tutkia mikroskooppisesti lajien määrittämiseksi tai määrittää laboratoriossa lajien niiden tuottamat toksiinit.</w:t>
      </w:r>
    </w:p>
    <w:p w14:paraId="5664F5FF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Viranmaisvalvonnan uimarantanäytteenoton yhteydessä arvioidaan aistinvaraisesti kasviplanktonin ja makrolevien sekä uimaveteen mahdollisesti joutuvien jätteiden, kuten terva-aineiden ja kelluvien materiaalien, esiintymistä (laatusuositukset).</w:t>
      </w:r>
    </w:p>
    <w:p w14:paraId="7A3E166B" w14:textId="77777777" w:rsidR="000A0BE1" w:rsidRDefault="000A0BE1" w:rsidP="000A0BE1">
      <w:pPr>
        <w:rPr>
          <w:color w:val="000000" w:themeColor="text1"/>
        </w:rPr>
      </w:pPr>
    </w:p>
    <w:p w14:paraId="3AEEFE75" w14:textId="77777777" w:rsidR="000A0BE1" w:rsidRDefault="000A0BE1" w:rsidP="000A0BE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Talousvedet</w:t>
      </w:r>
    </w:p>
    <w:p w14:paraId="7DA4A471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Menettelyt, kun tutkitaan laitoksen toimittamaa vettä tai esim. kiinteistön vesilaitteiden vaikutusta veden laatuun (metallit, </w:t>
      </w:r>
      <w:proofErr w:type="spellStart"/>
      <w:r>
        <w:rPr>
          <w:color w:val="000000" w:themeColor="text1"/>
        </w:rPr>
        <w:t>legionella</w:t>
      </w:r>
      <w:proofErr w:type="spellEnd"/>
      <w:r>
        <w:rPr>
          <w:color w:val="000000" w:themeColor="text1"/>
        </w:rPr>
        <w:t>)</w:t>
      </w:r>
    </w:p>
    <w:p w14:paraId="3045905E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Vesilaitosprosessin toimivuus</w:t>
      </w:r>
    </w:p>
    <w:p w14:paraId="77C02FCD" w14:textId="77777777" w:rsidR="000A0BE1" w:rsidRDefault="000A0BE1" w:rsidP="000A0BE1">
      <w:pPr>
        <w:pStyle w:val="Luettelokappal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Raakaveden laatu</w:t>
      </w:r>
    </w:p>
    <w:p w14:paraId="326FB804" w14:textId="77777777" w:rsidR="00290BCF" w:rsidRDefault="00290BCF" w:rsidP="00290BCF">
      <w:pPr>
        <w:rPr>
          <w:szCs w:val="22"/>
        </w:rPr>
      </w:pPr>
    </w:p>
    <w:p w14:paraId="02F34BD2" w14:textId="77777777" w:rsidR="00290BCF" w:rsidRPr="00266F14" w:rsidRDefault="00290BCF" w:rsidP="00290BCF">
      <w:pPr>
        <w:rPr>
          <w:b/>
          <w:szCs w:val="22"/>
        </w:rPr>
      </w:pPr>
      <w:r>
        <w:rPr>
          <w:b/>
          <w:szCs w:val="22"/>
        </w:rPr>
        <w:t xml:space="preserve">Ohjeen </w:t>
      </w:r>
      <w:r w:rsidRPr="00266F14">
        <w:rPr>
          <w:b/>
          <w:szCs w:val="22"/>
        </w:rPr>
        <w:t xml:space="preserve">tunniste: </w:t>
      </w:r>
      <w:r w:rsidRPr="00266F14">
        <w:rPr>
          <w:szCs w:val="22"/>
        </w:rPr>
        <w:t>Certi_09</w:t>
      </w:r>
    </w:p>
    <w:p w14:paraId="4AB06D03" w14:textId="34BF59FF" w:rsidR="00290BCF" w:rsidRPr="00266F14" w:rsidRDefault="00290BCF" w:rsidP="00290BCF">
      <w:pPr>
        <w:rPr>
          <w:szCs w:val="22"/>
        </w:rPr>
      </w:pPr>
      <w:r w:rsidRPr="00266F14">
        <w:rPr>
          <w:b/>
          <w:szCs w:val="22"/>
        </w:rPr>
        <w:t xml:space="preserve">Laatija: </w:t>
      </w:r>
      <w:r w:rsidRPr="00266F14">
        <w:rPr>
          <w:szCs w:val="22"/>
        </w:rPr>
        <w:t>Tuula Laakso</w:t>
      </w:r>
      <w:r w:rsidR="000A0BE1" w:rsidRPr="00266F14">
        <w:rPr>
          <w:szCs w:val="22"/>
        </w:rPr>
        <w:t xml:space="preserve"> (HSY), Elina Antila (Porvoon Vesi), Lotta Kivikoski (Valvira)</w:t>
      </w:r>
    </w:p>
    <w:p w14:paraId="21A7947D" w14:textId="77777777" w:rsidR="00290BCF" w:rsidRPr="00266F14" w:rsidRDefault="00290BCF" w:rsidP="00290BCF">
      <w:pPr>
        <w:rPr>
          <w:szCs w:val="22"/>
        </w:rPr>
      </w:pPr>
      <w:r w:rsidRPr="00266F14">
        <w:rPr>
          <w:b/>
          <w:szCs w:val="22"/>
        </w:rPr>
        <w:t xml:space="preserve">Hyväksyjä: </w:t>
      </w:r>
      <w:r w:rsidRPr="00266F14">
        <w:rPr>
          <w:szCs w:val="22"/>
        </w:rPr>
        <w:t>Katarina Björklöf</w:t>
      </w:r>
    </w:p>
    <w:p w14:paraId="34F84FF6" w14:textId="77777777" w:rsidR="00E46B4B" w:rsidRPr="00266F14" w:rsidRDefault="00290BCF" w:rsidP="00290BCF">
      <w:pPr>
        <w:rPr>
          <w:b/>
          <w:szCs w:val="22"/>
        </w:rPr>
      </w:pPr>
      <w:r w:rsidRPr="00266F14">
        <w:rPr>
          <w:b/>
          <w:szCs w:val="22"/>
        </w:rPr>
        <w:t xml:space="preserve">Muutokset edelliseen versioon nähden: </w:t>
      </w:r>
    </w:p>
    <w:p w14:paraId="676E4A6F" w14:textId="6879DDA3" w:rsidR="000A0BE1" w:rsidRPr="00266F14" w:rsidRDefault="001B0EBE" w:rsidP="00290BCF">
      <w:pPr>
        <w:rPr>
          <w:i/>
          <w:szCs w:val="22"/>
        </w:rPr>
      </w:pPr>
      <w:r>
        <w:rPr>
          <w:i/>
          <w:szCs w:val="22"/>
        </w:rPr>
        <w:t>22</w:t>
      </w:r>
      <w:r w:rsidR="000A0BE1" w:rsidRPr="00266F14">
        <w:rPr>
          <w:i/>
          <w:szCs w:val="22"/>
        </w:rPr>
        <w:t>.</w:t>
      </w:r>
      <w:r w:rsidR="00F67A35" w:rsidRPr="00266F14">
        <w:rPr>
          <w:i/>
          <w:szCs w:val="22"/>
        </w:rPr>
        <w:t>02</w:t>
      </w:r>
      <w:r w:rsidR="000A0BE1" w:rsidRPr="00266F14">
        <w:rPr>
          <w:i/>
          <w:szCs w:val="22"/>
        </w:rPr>
        <w:t>.202</w:t>
      </w:r>
      <w:r w:rsidR="00F67A35" w:rsidRPr="00266F14">
        <w:rPr>
          <w:i/>
          <w:szCs w:val="22"/>
        </w:rPr>
        <w:t>4</w:t>
      </w:r>
      <w:r w:rsidR="000A0BE1" w:rsidRPr="00266F14">
        <w:rPr>
          <w:i/>
          <w:szCs w:val="22"/>
        </w:rPr>
        <w:t xml:space="preserve">:  Vaatimukset tarkennettu ja päivitetty vastaamaan uusimpia säädöksiä  </w:t>
      </w:r>
    </w:p>
    <w:p w14:paraId="35204DF6" w14:textId="1398C946" w:rsidR="00610814" w:rsidRDefault="00E62DDD" w:rsidP="00290BCF">
      <w:pPr>
        <w:rPr>
          <w:i/>
          <w:szCs w:val="22"/>
        </w:rPr>
      </w:pPr>
      <w:r w:rsidRPr="00266F14">
        <w:rPr>
          <w:i/>
          <w:szCs w:val="22"/>
        </w:rPr>
        <w:t>01</w:t>
      </w:r>
      <w:r w:rsidR="00BF09C6" w:rsidRPr="00266F14">
        <w:rPr>
          <w:i/>
          <w:szCs w:val="22"/>
        </w:rPr>
        <w:t>.</w:t>
      </w:r>
      <w:r w:rsidR="00E371A7" w:rsidRPr="00266F14">
        <w:rPr>
          <w:i/>
          <w:szCs w:val="22"/>
        </w:rPr>
        <w:t>06</w:t>
      </w:r>
      <w:r w:rsidR="00BF09C6" w:rsidRPr="00266F14">
        <w:rPr>
          <w:i/>
          <w:szCs w:val="22"/>
        </w:rPr>
        <w:t>.2018: Päivitetty uudistuneide</w:t>
      </w:r>
      <w:r w:rsidR="00610814" w:rsidRPr="00266F14">
        <w:rPr>
          <w:i/>
          <w:szCs w:val="22"/>
        </w:rPr>
        <w:t xml:space="preserve">n </w:t>
      </w:r>
      <w:r w:rsidR="00BF09C6" w:rsidRPr="00266F14">
        <w:rPr>
          <w:i/>
          <w:szCs w:val="22"/>
        </w:rPr>
        <w:t>säännösten</w:t>
      </w:r>
      <w:r w:rsidR="00610814" w:rsidRPr="00266F14">
        <w:rPr>
          <w:i/>
          <w:szCs w:val="22"/>
        </w:rPr>
        <w:t xml:space="preserve"> osalta</w:t>
      </w:r>
      <w:r w:rsidR="005D5822" w:rsidRPr="00266F14">
        <w:rPr>
          <w:i/>
          <w:szCs w:val="22"/>
        </w:rPr>
        <w:t>, korjattu virheellisiä vuosilukuja</w:t>
      </w:r>
      <w:r w:rsidR="00610814" w:rsidRPr="00266F14">
        <w:rPr>
          <w:i/>
          <w:szCs w:val="22"/>
        </w:rPr>
        <w:t xml:space="preserve">, </w:t>
      </w:r>
      <w:r w:rsidR="00BD4C98" w:rsidRPr="00266F14">
        <w:rPr>
          <w:i/>
          <w:szCs w:val="22"/>
        </w:rPr>
        <w:t>täsmennetty termejä, lisätty tietoja talousvesinäytteenotosta</w:t>
      </w:r>
      <w:r w:rsidR="00BD4C98">
        <w:rPr>
          <w:i/>
          <w:szCs w:val="22"/>
        </w:rPr>
        <w:t>.</w:t>
      </w:r>
    </w:p>
    <w:p w14:paraId="335B95AF" w14:textId="77777777" w:rsidR="00290BCF" w:rsidRPr="00E46B4B" w:rsidRDefault="00290BCF" w:rsidP="00290BCF">
      <w:pPr>
        <w:rPr>
          <w:i/>
          <w:szCs w:val="22"/>
        </w:rPr>
      </w:pPr>
      <w:r w:rsidRPr="00E46B4B">
        <w:rPr>
          <w:i/>
          <w:szCs w:val="22"/>
        </w:rPr>
        <w:t xml:space="preserve">. </w:t>
      </w:r>
    </w:p>
    <w:p w14:paraId="5B8A20B5" w14:textId="77777777" w:rsidR="00243969" w:rsidRPr="009319FB" w:rsidRDefault="00243969" w:rsidP="00243969">
      <w:pPr>
        <w:rPr>
          <w:b/>
          <w:szCs w:val="22"/>
        </w:rPr>
      </w:pPr>
    </w:p>
    <w:sectPr w:rsidR="00243969" w:rsidRPr="009319FB" w:rsidSect="00D52A1F">
      <w:headerReference w:type="default" r:id="rId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E2F8" w14:textId="77777777" w:rsidR="003B31EB" w:rsidRDefault="003B31EB" w:rsidP="00D84E8B">
      <w:r>
        <w:separator/>
      </w:r>
    </w:p>
  </w:endnote>
  <w:endnote w:type="continuationSeparator" w:id="0">
    <w:p w14:paraId="5BF8B018" w14:textId="77777777" w:rsidR="003B31EB" w:rsidRDefault="003B31EB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93AA" w14:textId="77777777" w:rsidR="003B31EB" w:rsidRDefault="003B31EB" w:rsidP="00D84E8B">
      <w:r>
        <w:separator/>
      </w:r>
    </w:p>
  </w:footnote>
  <w:footnote w:type="continuationSeparator" w:id="0">
    <w:p w14:paraId="3739163A" w14:textId="77777777" w:rsidR="003B31EB" w:rsidRDefault="003B31EB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C8B8" w14:textId="23317553" w:rsidR="00D84E8B" w:rsidRDefault="003F3F3A">
    <w:pPr>
      <w:pStyle w:val="Yltunniste"/>
    </w:pPr>
    <w:r>
      <w:rPr>
        <w:noProof/>
        <w:lang w:eastAsia="fi-FI"/>
      </w:rPr>
      <w:drawing>
        <wp:inline distT="0" distB="0" distL="0" distR="0" wp14:anchorId="4622F5B1" wp14:editId="46385886">
          <wp:extent cx="2760345" cy="699770"/>
          <wp:effectExtent l="0" t="0" r="1905" b="508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345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4E8B" w:rsidRPr="00266F14">
      <w:ptab w:relativeTo="margin" w:alignment="center" w:leader="none"/>
    </w:r>
    <w:r w:rsidR="00D84E8B" w:rsidRPr="00266F14">
      <w:t>versio</w:t>
    </w:r>
    <w:r w:rsidR="00607767" w:rsidRPr="00266F14">
      <w:t xml:space="preserve"> </w:t>
    </w:r>
    <w:r w:rsidR="000A0BE1" w:rsidRPr="00266F14">
      <w:t>4</w:t>
    </w:r>
    <w:r w:rsidR="00711937" w:rsidRPr="00266F14">
      <w:t>.0</w:t>
    </w:r>
    <w:r w:rsidR="00D84E8B" w:rsidRPr="00266F14">
      <w:t xml:space="preserve">, </w:t>
    </w:r>
    <w:proofErr w:type="gramStart"/>
    <w:r w:rsidR="00607767" w:rsidRPr="00266F14">
      <w:t>pvm</w:t>
    </w:r>
    <w:proofErr w:type="gramEnd"/>
    <w:r w:rsidR="000F2D29" w:rsidRPr="00266F14">
      <w:t xml:space="preserve"> </w:t>
    </w:r>
    <w:r w:rsidR="00266F14">
      <w:t>22</w:t>
    </w:r>
    <w:r w:rsidR="00A2711E" w:rsidRPr="00266F14">
      <w:t>.</w:t>
    </w:r>
    <w:r w:rsidR="00266F14">
      <w:t>02</w:t>
    </w:r>
    <w:r w:rsidR="00A2711E" w:rsidRPr="00266F14">
      <w:t>.20</w:t>
    </w:r>
    <w:r w:rsidR="000A0BE1" w:rsidRPr="00266F14">
      <w:t>2</w:t>
    </w:r>
    <w:r w:rsidR="001B0EBE">
      <w:t>4</w:t>
    </w:r>
    <w:r w:rsidR="00D84E8B" w:rsidRPr="00266F14">
      <w:ptab w:relativeTo="margin" w:alignment="right" w:leader="none"/>
    </w:r>
    <w:r w:rsidR="00373D0C" w:rsidRPr="00266F14">
      <w:fldChar w:fldCharType="begin"/>
    </w:r>
    <w:r w:rsidR="00373D0C" w:rsidRPr="00266F14">
      <w:instrText>PAGE   \* MERGEFORMAT</w:instrText>
    </w:r>
    <w:r w:rsidR="00373D0C" w:rsidRPr="00266F14">
      <w:fldChar w:fldCharType="separate"/>
    </w:r>
    <w:r w:rsidR="008F5030" w:rsidRPr="00266F14">
      <w:rPr>
        <w:noProof/>
      </w:rPr>
      <w:t>1</w:t>
    </w:r>
    <w:r w:rsidR="00373D0C" w:rsidRPr="00266F14">
      <w:fldChar w:fldCharType="end"/>
    </w:r>
    <w:r w:rsidR="00373D0C" w:rsidRPr="00266F14">
      <w:t>/</w:t>
    </w:r>
    <w:r w:rsidR="000A0BE1" w:rsidRPr="00266F14">
      <w:t>3</w:t>
    </w:r>
  </w:p>
  <w:p w14:paraId="36FE00FA" w14:textId="77777777" w:rsidR="00373D0C" w:rsidRDefault="00373D0C">
    <w:pPr>
      <w:pStyle w:val="Yltunniste"/>
    </w:pPr>
    <w:r>
      <w:t>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8C6"/>
    <w:multiLevelType w:val="hybridMultilevel"/>
    <w:tmpl w:val="904ADD02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C7D"/>
    <w:multiLevelType w:val="hybridMultilevel"/>
    <w:tmpl w:val="17ACA026"/>
    <w:lvl w:ilvl="0" w:tplc="5C9C268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1E777228"/>
    <w:multiLevelType w:val="hybridMultilevel"/>
    <w:tmpl w:val="66C030FA"/>
    <w:lvl w:ilvl="0" w:tplc="5C9C268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723107"/>
    <w:multiLevelType w:val="hybridMultilevel"/>
    <w:tmpl w:val="4F4C9F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EE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5D4"/>
    <w:multiLevelType w:val="hybridMultilevel"/>
    <w:tmpl w:val="68D40F3E"/>
    <w:lvl w:ilvl="0" w:tplc="558E9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77671A"/>
    <w:multiLevelType w:val="hybridMultilevel"/>
    <w:tmpl w:val="362806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2100"/>
    <w:multiLevelType w:val="multilevel"/>
    <w:tmpl w:val="871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505D3"/>
    <w:multiLevelType w:val="hybridMultilevel"/>
    <w:tmpl w:val="3098C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4677A"/>
    <w:multiLevelType w:val="hybridMultilevel"/>
    <w:tmpl w:val="F062A22C"/>
    <w:lvl w:ilvl="0" w:tplc="558E9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A16F4"/>
    <w:multiLevelType w:val="hybridMultilevel"/>
    <w:tmpl w:val="D2CEC520"/>
    <w:lvl w:ilvl="0" w:tplc="5C9C268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8532">
    <w:abstractNumId w:val="3"/>
  </w:num>
  <w:num w:numId="2" w16cid:durableId="1568034803">
    <w:abstractNumId w:val="6"/>
  </w:num>
  <w:num w:numId="3" w16cid:durableId="1022778454">
    <w:abstractNumId w:val="7"/>
  </w:num>
  <w:num w:numId="4" w16cid:durableId="1521970882">
    <w:abstractNumId w:val="4"/>
  </w:num>
  <w:num w:numId="5" w16cid:durableId="1577668097">
    <w:abstractNumId w:val="9"/>
  </w:num>
  <w:num w:numId="6" w16cid:durableId="1683387444">
    <w:abstractNumId w:val="5"/>
  </w:num>
  <w:num w:numId="7" w16cid:durableId="1055547772">
    <w:abstractNumId w:val="8"/>
  </w:num>
  <w:num w:numId="8" w16cid:durableId="1307470974">
    <w:abstractNumId w:val="0"/>
  </w:num>
  <w:num w:numId="9" w16cid:durableId="1847667122">
    <w:abstractNumId w:val="10"/>
  </w:num>
  <w:num w:numId="10" w16cid:durableId="1234702823">
    <w:abstractNumId w:val="2"/>
  </w:num>
  <w:num w:numId="11" w16cid:durableId="27560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A0BE1"/>
    <w:rsid w:val="000B5701"/>
    <w:rsid w:val="000D3FB1"/>
    <w:rsid w:val="000F2D29"/>
    <w:rsid w:val="001378F1"/>
    <w:rsid w:val="001B0EBE"/>
    <w:rsid w:val="001E7F0B"/>
    <w:rsid w:val="001F05B8"/>
    <w:rsid w:val="0020365F"/>
    <w:rsid w:val="00243969"/>
    <w:rsid w:val="00257738"/>
    <w:rsid w:val="00266F14"/>
    <w:rsid w:val="00290BCF"/>
    <w:rsid w:val="00295E66"/>
    <w:rsid w:val="002F1AAD"/>
    <w:rsid w:val="00307F82"/>
    <w:rsid w:val="0034401C"/>
    <w:rsid w:val="00373D0C"/>
    <w:rsid w:val="003764C5"/>
    <w:rsid w:val="003917B0"/>
    <w:rsid w:val="00395A37"/>
    <w:rsid w:val="003B31EB"/>
    <w:rsid w:val="003D0226"/>
    <w:rsid w:val="003D51A9"/>
    <w:rsid w:val="003D767F"/>
    <w:rsid w:val="003E1A95"/>
    <w:rsid w:val="003F3F3A"/>
    <w:rsid w:val="00416CDD"/>
    <w:rsid w:val="004A69B2"/>
    <w:rsid w:val="004F183A"/>
    <w:rsid w:val="0055005B"/>
    <w:rsid w:val="00550B39"/>
    <w:rsid w:val="005614B3"/>
    <w:rsid w:val="005865F8"/>
    <w:rsid w:val="00586647"/>
    <w:rsid w:val="005D5822"/>
    <w:rsid w:val="00607767"/>
    <w:rsid w:val="00610814"/>
    <w:rsid w:val="0062119D"/>
    <w:rsid w:val="006255C2"/>
    <w:rsid w:val="00663202"/>
    <w:rsid w:val="006634D8"/>
    <w:rsid w:val="0066664F"/>
    <w:rsid w:val="00673ABF"/>
    <w:rsid w:val="00684D98"/>
    <w:rsid w:val="006E7443"/>
    <w:rsid w:val="00710D3E"/>
    <w:rsid w:val="00711937"/>
    <w:rsid w:val="007D6398"/>
    <w:rsid w:val="008311AC"/>
    <w:rsid w:val="00834F51"/>
    <w:rsid w:val="00836C12"/>
    <w:rsid w:val="00886E67"/>
    <w:rsid w:val="008A0FAA"/>
    <w:rsid w:val="008F5030"/>
    <w:rsid w:val="00927168"/>
    <w:rsid w:val="009319FB"/>
    <w:rsid w:val="00962A12"/>
    <w:rsid w:val="00966A2C"/>
    <w:rsid w:val="00973061"/>
    <w:rsid w:val="009A6DFE"/>
    <w:rsid w:val="009E509F"/>
    <w:rsid w:val="00A251B3"/>
    <w:rsid w:val="00A2711E"/>
    <w:rsid w:val="00A402CF"/>
    <w:rsid w:val="00A4051F"/>
    <w:rsid w:val="00A94EAB"/>
    <w:rsid w:val="00A96B90"/>
    <w:rsid w:val="00B47B4D"/>
    <w:rsid w:val="00B60BB3"/>
    <w:rsid w:val="00B77DFB"/>
    <w:rsid w:val="00BC170E"/>
    <w:rsid w:val="00BD4C98"/>
    <w:rsid w:val="00BF09C6"/>
    <w:rsid w:val="00C41AAF"/>
    <w:rsid w:val="00C675E1"/>
    <w:rsid w:val="00C7657D"/>
    <w:rsid w:val="00CA24DB"/>
    <w:rsid w:val="00CD5076"/>
    <w:rsid w:val="00D0112E"/>
    <w:rsid w:val="00D25BCC"/>
    <w:rsid w:val="00D52A1F"/>
    <w:rsid w:val="00D55785"/>
    <w:rsid w:val="00D65CE7"/>
    <w:rsid w:val="00D84E8B"/>
    <w:rsid w:val="00DE6C71"/>
    <w:rsid w:val="00E041E6"/>
    <w:rsid w:val="00E371A7"/>
    <w:rsid w:val="00E46B4B"/>
    <w:rsid w:val="00E62DDD"/>
    <w:rsid w:val="00E73A66"/>
    <w:rsid w:val="00E82E09"/>
    <w:rsid w:val="00EA4ACC"/>
    <w:rsid w:val="00EB3AA8"/>
    <w:rsid w:val="00F47C84"/>
    <w:rsid w:val="00F67A35"/>
    <w:rsid w:val="00F83A3B"/>
    <w:rsid w:val="00F84504"/>
    <w:rsid w:val="00FC3C98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0AD4B7"/>
  <w15:docId w15:val="{044CDCAD-14C1-4ED8-B73D-477F846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rsid w:val="00D01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customStyle="1" w:styleId="Otsikko2Char">
    <w:name w:val="Otsikko 2 Char"/>
    <w:basedOn w:val="Kappaleenoletusfontti"/>
    <w:link w:val="Otsikko2"/>
    <w:uiPriority w:val="9"/>
    <w:rsid w:val="00D0112E"/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customStyle="1" w:styleId="Default">
    <w:name w:val="Default"/>
    <w:rsid w:val="00243969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307F8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07F82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07F82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07F8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07F82"/>
    <w:rPr>
      <w:b/>
      <w:bCs/>
      <w:sz w:val="20"/>
    </w:rPr>
  </w:style>
  <w:style w:type="character" w:customStyle="1" w:styleId="normaltextrun">
    <w:name w:val="normaltextrun"/>
    <w:basedOn w:val="Kappaleenoletusfontti"/>
    <w:rsid w:val="000A0BE1"/>
  </w:style>
  <w:style w:type="character" w:customStyle="1" w:styleId="eop">
    <w:name w:val="eop"/>
    <w:basedOn w:val="Kappaleenoletusfontti"/>
    <w:rsid w:val="000A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6639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2</cp:revision>
  <cp:lastPrinted>2018-05-23T11:12:00Z</cp:lastPrinted>
  <dcterms:created xsi:type="dcterms:W3CDTF">2024-02-22T10:09:00Z</dcterms:created>
  <dcterms:modified xsi:type="dcterms:W3CDTF">2024-02-22T10:09:00Z</dcterms:modified>
</cp:coreProperties>
</file>